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20" w:rsidRPr="00766A38" w:rsidRDefault="007A3420" w:rsidP="00613F7B">
      <w:pPr>
        <w:ind w:firstLine="708"/>
        <w:jc w:val="both"/>
      </w:pPr>
      <w:r>
        <w:rPr>
          <w:lang w:val="en-US"/>
        </w:rPr>
        <w:t>www</w:t>
      </w:r>
      <w:r w:rsidRPr="00766A38">
        <w:t>.</w:t>
      </w:r>
      <w:proofErr w:type="spellStart"/>
      <w:r w:rsidR="00E14548">
        <w:rPr>
          <w:lang w:val="en-US"/>
        </w:rPr>
        <w:t>teplagarant</w:t>
      </w:r>
      <w:proofErr w:type="spellEnd"/>
      <w:r w:rsidR="00E14548" w:rsidRPr="00766A38">
        <w:t>.</w:t>
      </w:r>
      <w:proofErr w:type="spellStart"/>
      <w:r w:rsidR="00E14548">
        <w:rPr>
          <w:lang w:val="en-US"/>
        </w:rPr>
        <w:t>ru</w:t>
      </w:r>
      <w:proofErr w:type="spellEnd"/>
    </w:p>
    <w:p w:rsidR="007A3420" w:rsidRDefault="007A3420" w:rsidP="00613F7B">
      <w:pPr>
        <w:ind w:firstLine="708"/>
        <w:jc w:val="both"/>
      </w:pPr>
    </w:p>
    <w:p w:rsidR="003027CB" w:rsidRDefault="00D41C80" w:rsidP="00613F7B">
      <w:pPr>
        <w:ind w:firstLine="708"/>
        <w:jc w:val="both"/>
      </w:pPr>
      <w:r>
        <w:t>Завод «</w:t>
      </w:r>
      <w:r w:rsidR="00766A38">
        <w:t>ТЕПЛО</w:t>
      </w:r>
      <w:r>
        <w:t>ГАРАНТ» был основан в 2006 году и за время его существования произо</w:t>
      </w:r>
      <w:r w:rsidR="00CB01E8">
        <w:t>шё</w:t>
      </w:r>
      <w:r>
        <w:t xml:space="preserve">л существенный рост производственных мощностей. Все началось с идеи и трех человек заряженных </w:t>
      </w:r>
      <w:r w:rsidR="00CB01E8">
        <w:t>э</w:t>
      </w:r>
      <w:r>
        <w:t xml:space="preserve">нтузиазмом и целью выпустить достойный продукт. Сейчас завод </w:t>
      </w:r>
      <w:r w:rsidR="00766A38">
        <w:t>«ТЕПЛО</w:t>
      </w:r>
      <w:r>
        <w:t>ГАРАНТ» это производственное предприятие насчитывающее более 100 квалифицированных сотрудников и 3000 м</w:t>
      </w:r>
      <w:r>
        <w:rPr>
          <w:vertAlign w:val="superscript"/>
        </w:rPr>
        <w:t>2</w:t>
      </w:r>
      <w:r>
        <w:t xml:space="preserve">  производственных площадей. Все это позволяет выпускать более 2000 котлов ежегодно, завод имеет полный производственный цикл: от заготовки материала до выпуска уже готового продукта.</w:t>
      </w:r>
    </w:p>
    <w:p w:rsidR="00287542" w:rsidRDefault="00D41C80" w:rsidP="00613F7B">
      <w:pPr>
        <w:ind w:firstLine="708"/>
        <w:jc w:val="both"/>
        <w:rPr>
          <w:rFonts w:cs="Times New Roman"/>
        </w:rPr>
      </w:pPr>
      <w:r>
        <w:t>Одним из основных продуктов, выпускаемых заводом, являются отопительные котлы Буржуй</w:t>
      </w:r>
      <w:proofErr w:type="gramStart"/>
      <w:r>
        <w:t xml:space="preserve"> К</w:t>
      </w:r>
      <w:proofErr w:type="gramEnd"/>
      <w:r>
        <w:t>, работающие на основе процесса газог</w:t>
      </w:r>
      <w:r w:rsidR="00CB01E8">
        <w:t>е</w:t>
      </w:r>
      <w:r>
        <w:t>нерации твердого топлива. Котел представляет собой сложную сварную цельнометаллическую конструкцию</w:t>
      </w:r>
      <w:r w:rsidR="00563E0F">
        <w:t>,</w:t>
      </w:r>
      <w:r>
        <w:t xml:space="preserve"> выполненную из жаропрочно</w:t>
      </w:r>
      <w:r w:rsidR="00563E0F">
        <w:t xml:space="preserve">й котловой стали, которая состоит из нескольких камер сгорания. Нижняя камера – камера газификации, верхние камеры - </w:t>
      </w:r>
      <w:r>
        <w:t xml:space="preserve"> </w:t>
      </w:r>
      <w:r w:rsidR="00563E0F">
        <w:t>камеры дожигания газов</w:t>
      </w:r>
      <w:proofErr w:type="gramStart"/>
      <w:r w:rsidR="00563E0F">
        <w:t>.</w:t>
      </w:r>
      <w:proofErr w:type="gramEnd"/>
      <w:r w:rsidR="00563E0F">
        <w:t xml:space="preserve"> Такой процесс сжигания твердого топлива </w:t>
      </w:r>
      <w:r w:rsidR="00CB01E8">
        <w:t>легко подается регулировке и тонкой настройке как в котлах с жидким и газообразным топливом. Все стенки котла выполнены в виде шахматной водяной рубашки омывается теплоносителем, что предотвращает их от перегрева и тем самым продлевает службу котла. Завод выпускает широкую линейку котлов как от 10 кВт для отопления малых строений до 100 м</w:t>
      </w:r>
      <w:proofErr w:type="gramStart"/>
      <w:r w:rsidR="00CB01E8">
        <w:rPr>
          <w:vertAlign w:val="superscript"/>
        </w:rPr>
        <w:t>2</w:t>
      </w:r>
      <w:proofErr w:type="gramEnd"/>
      <w:r w:rsidR="00CB01E8">
        <w:t xml:space="preserve"> так и крупных производственных или складских помещений любой площади до 2,5 МВт в одном агрегате. Основным принципом работы котла является процесс генерации горючего пиролизного </w:t>
      </w:r>
      <w:r w:rsidR="0009457B">
        <w:t>газа из твердого</w:t>
      </w:r>
      <w:r w:rsidR="00613F7B">
        <w:t xml:space="preserve"> топлива при температуре от 200</w:t>
      </w:r>
      <w:proofErr w:type="gramStart"/>
      <w:r w:rsidR="00613F7B">
        <w:t xml:space="preserve"> </w:t>
      </w:r>
      <w:r w:rsidR="0009457B">
        <w:t>С</w:t>
      </w:r>
      <w:proofErr w:type="gramEnd"/>
      <w:r w:rsidR="0009457B">
        <w:rPr>
          <w:rFonts w:cs="Times New Roman"/>
        </w:rPr>
        <w:t>º</w:t>
      </w:r>
      <w:r w:rsidR="0009457B">
        <w:t xml:space="preserve"> при недостатке кислорода и до </w:t>
      </w:r>
      <w:r w:rsidR="00CB01E8">
        <w:t xml:space="preserve"> </w:t>
      </w:r>
      <w:r w:rsidR="0009457B">
        <w:t>и дальнейшего дожигания выделившегося газа, который смешивается с разогретым вторичным воздухом в камере дожига. Через регулируемое окно первичного забора кислорода в камеру под колосниками поступает воздух в нужном количестве, который необходим для процесса горения топлива. Он поступает под топливо, способствуя процессу окисления в зоне горения. После того как топливо займется огнем, подача первичного воздуха уменьшается и котел переходит в режим газогенерации дрова начинают медленно тлеть. Этого добиваются с помощью регуляторов</w:t>
      </w:r>
      <w:r w:rsidR="00613F7B">
        <w:t>,</w:t>
      </w:r>
      <w:r w:rsidR="0009457B">
        <w:t xml:space="preserve"> которые уменьшают доступ воздуха  в топку и частично</w:t>
      </w:r>
      <w:r w:rsidR="001D03B6">
        <w:t xml:space="preserve"> перекрывают вы</w:t>
      </w:r>
      <w:r w:rsidR="001C25AC">
        <w:t>ход пиролизных газов в дымоход – начинает выделяться пиролизный газ, который поступает в специально оборудованную вторичную камеру топки. Во время перехода котла в режим газогенерации, происходит подача вторичного воздуха необходимого для процесса дожига. По мере того как воздух преодолевает свой путь до вторичной камеры он нагревается до необходимой температуры чтобы вступить в термохимическую реакцию окисления с пиролизным газом. Вторичная камера оборудована специальными инжекторами-дожигателями каллиброваными отверстиями</w:t>
      </w:r>
      <w:r w:rsidR="00BD0381">
        <w:t xml:space="preserve"> из которых под давлением выпрыскивается свежий заранее подогретый воздух воспламеняющий несгоревшие топливные газы, что позволяет превратить в тепловую энергию 90% содержащихся в дыме мелких частиц</w:t>
      </w:r>
      <w:proofErr w:type="gramStart"/>
      <w:r w:rsidR="00BD0381">
        <w:t>.</w:t>
      </w:r>
      <w:proofErr w:type="gramEnd"/>
      <w:r w:rsidR="00201C37">
        <w:t xml:space="preserve"> </w:t>
      </w:r>
      <w:r w:rsidR="00613F7B">
        <w:t>С</w:t>
      </w:r>
      <w:r w:rsidR="00201C37">
        <w:t xml:space="preserve">жигая их в камере сгорания в результате термохимического дожига выбросы в атмосферу активных опасных оксидов минимальны это говорит о </w:t>
      </w:r>
      <w:r w:rsidR="004F6645">
        <w:t xml:space="preserve">высоком уровне экологичности, а температура отходящих газов не превышает </w:t>
      </w:r>
      <w:r w:rsidR="00201C37">
        <w:t xml:space="preserve"> </w:t>
      </w:r>
      <w:r w:rsidR="004F6645">
        <w:t>150</w:t>
      </w:r>
      <w:proofErr w:type="gramStart"/>
      <w:r w:rsidR="004F6645">
        <w:t xml:space="preserve"> С</w:t>
      </w:r>
      <w:proofErr w:type="gramEnd"/>
      <w:r w:rsidR="004F6645">
        <w:rPr>
          <w:rFonts w:cs="Times New Roman"/>
        </w:rPr>
        <w:t>º т.е. выделяющееся в котле тепло максимально эффективно передается теплоносителю. Теплоноситель проходит путь от нижней до верхней части котла, получая тепловую энергию практически от всех поверхностей которые имеются внутри котла</w:t>
      </w:r>
      <w:proofErr w:type="gramStart"/>
      <w:r w:rsidR="004F6645">
        <w:rPr>
          <w:rFonts w:cs="Times New Roman"/>
        </w:rPr>
        <w:t>.</w:t>
      </w:r>
      <w:proofErr w:type="gramEnd"/>
      <w:r w:rsidR="004F6645">
        <w:rPr>
          <w:rFonts w:cs="Times New Roman"/>
        </w:rPr>
        <w:t xml:space="preserve"> В результате такой конструкции мы добились постоянного КПД 82-89% и возможности регулировки </w:t>
      </w:r>
      <w:r w:rsidR="00287542">
        <w:rPr>
          <w:rFonts w:cs="Times New Roman"/>
        </w:rPr>
        <w:t xml:space="preserve">мощности </w:t>
      </w:r>
      <w:r w:rsidR="004F6645">
        <w:rPr>
          <w:rFonts w:cs="Times New Roman"/>
        </w:rPr>
        <w:t>в этом диапазоне от 3</w:t>
      </w:r>
      <w:r w:rsidR="00287542">
        <w:rPr>
          <w:rFonts w:cs="Times New Roman"/>
        </w:rPr>
        <w:t>0</w:t>
      </w:r>
      <w:r w:rsidR="004F6645">
        <w:rPr>
          <w:rFonts w:cs="Times New Roman"/>
        </w:rPr>
        <w:t xml:space="preserve"> до 1</w:t>
      </w:r>
      <w:r w:rsidR="00287542">
        <w:rPr>
          <w:rFonts w:cs="Times New Roman"/>
        </w:rPr>
        <w:t>1</w:t>
      </w:r>
      <w:r w:rsidR="004F6645">
        <w:rPr>
          <w:rFonts w:cs="Times New Roman"/>
        </w:rPr>
        <w:t>0%</w:t>
      </w:r>
      <w:r w:rsidR="00287542">
        <w:rPr>
          <w:rFonts w:cs="Times New Roman"/>
        </w:rPr>
        <w:t>.</w:t>
      </w:r>
    </w:p>
    <w:p w:rsidR="00613F7B" w:rsidRDefault="00613F7B" w:rsidP="00613F7B">
      <w:pPr>
        <w:ind w:firstLine="708"/>
        <w:jc w:val="both"/>
        <w:rPr>
          <w:rFonts w:cs="Times New Roman"/>
        </w:rPr>
      </w:pPr>
    </w:p>
    <w:p w:rsidR="00287542" w:rsidRDefault="00287542" w:rsidP="00613F7B">
      <w:pPr>
        <w:ind w:firstLine="708"/>
        <w:jc w:val="both"/>
        <w:rPr>
          <w:rFonts w:cs="Times New Roman"/>
        </w:rPr>
      </w:pPr>
      <w:r>
        <w:rPr>
          <w:rFonts w:cs="Times New Roman"/>
        </w:rPr>
        <w:t>Став обладателем котла Буржуй</w:t>
      </w:r>
      <w:proofErr w:type="gramStart"/>
      <w:r>
        <w:rPr>
          <w:rFonts w:cs="Times New Roman"/>
        </w:rPr>
        <w:t xml:space="preserve"> К</w:t>
      </w:r>
      <w:proofErr w:type="gramEnd"/>
      <w:r>
        <w:rPr>
          <w:rFonts w:cs="Times New Roman"/>
        </w:rPr>
        <w:t xml:space="preserve"> вы получаете: </w:t>
      </w:r>
    </w:p>
    <w:p w:rsidR="00C20FD2" w:rsidRDefault="00C20FD2" w:rsidP="00613F7B">
      <w:pPr>
        <w:ind w:firstLine="708"/>
        <w:jc w:val="both"/>
        <w:rPr>
          <w:rFonts w:cs="Times New Roman"/>
        </w:rPr>
      </w:pPr>
      <w:r w:rsidRPr="00613F7B">
        <w:rPr>
          <w:rFonts w:cs="Times New Roman"/>
          <w:b/>
        </w:rPr>
        <w:t>а</w:t>
      </w:r>
      <w:r w:rsidR="00287542" w:rsidRPr="00613F7B">
        <w:rPr>
          <w:rFonts w:cs="Times New Roman"/>
          <w:b/>
        </w:rPr>
        <w:t>втономный котел</w:t>
      </w:r>
      <w:r w:rsidR="00287542">
        <w:rPr>
          <w:rFonts w:cs="Times New Roman"/>
        </w:rPr>
        <w:t xml:space="preserve"> на твердом топливе, который не требует постоянной регулировки работы, температура автоматически поддерживается постоянной </w:t>
      </w:r>
      <w:r>
        <w:rPr>
          <w:rFonts w:cs="Times New Roman"/>
        </w:rPr>
        <w:t>±</w:t>
      </w:r>
      <w:r w:rsidR="00287542">
        <w:rPr>
          <w:rFonts w:cs="Times New Roman"/>
        </w:rPr>
        <w:t>3</w:t>
      </w:r>
      <w:proofErr w:type="gramStart"/>
      <w:r w:rsidR="00287542" w:rsidRPr="00287542">
        <w:t xml:space="preserve"> </w:t>
      </w:r>
      <w:r w:rsidR="00287542">
        <w:t>С</w:t>
      </w:r>
      <w:proofErr w:type="gramEnd"/>
      <w:r w:rsidR="00287542">
        <w:rPr>
          <w:rFonts w:cs="Times New Roman"/>
        </w:rPr>
        <w:t>º</w:t>
      </w:r>
      <w:r>
        <w:rPr>
          <w:rFonts w:cs="Times New Roman"/>
        </w:rPr>
        <w:t>;</w:t>
      </w:r>
    </w:p>
    <w:p w:rsidR="00C20FD2" w:rsidRDefault="00C20FD2" w:rsidP="00613F7B">
      <w:pPr>
        <w:ind w:firstLine="708"/>
        <w:jc w:val="both"/>
        <w:rPr>
          <w:rFonts w:cs="Times New Roman"/>
        </w:rPr>
      </w:pPr>
      <w:r w:rsidRPr="00613F7B">
        <w:rPr>
          <w:rFonts w:cs="Times New Roman"/>
          <w:b/>
        </w:rPr>
        <w:lastRenderedPageBreak/>
        <w:t>энергонезависимый котел</w:t>
      </w:r>
      <w:r>
        <w:rPr>
          <w:rFonts w:cs="Times New Roman"/>
        </w:rPr>
        <w:t>, который идеален для регионов</w:t>
      </w:r>
      <w:r w:rsidR="002B2F1F">
        <w:rPr>
          <w:rFonts w:cs="Times New Roman"/>
        </w:rPr>
        <w:t>, для которых характерны перебои в подаче электроэнергии. Для эффективного функционирования котла не требуется электроэнергия;</w:t>
      </w:r>
    </w:p>
    <w:p w:rsidR="002B2F1F" w:rsidRDefault="00613F7B" w:rsidP="00613F7B">
      <w:pPr>
        <w:ind w:firstLine="708"/>
        <w:jc w:val="both"/>
        <w:rPr>
          <w:rFonts w:cs="Times New Roman"/>
        </w:rPr>
      </w:pPr>
      <w:r w:rsidRPr="00613F7B">
        <w:rPr>
          <w:rFonts w:cs="Times New Roman"/>
          <w:b/>
        </w:rPr>
        <w:t>экономный котел</w:t>
      </w:r>
      <w:r>
        <w:rPr>
          <w:rFonts w:cs="Times New Roman"/>
        </w:rPr>
        <w:t>.</w:t>
      </w:r>
      <w:r w:rsidR="002B2F1F">
        <w:rPr>
          <w:rFonts w:cs="Times New Roman"/>
        </w:rPr>
        <w:t xml:space="preserve"> </w:t>
      </w:r>
      <w:proofErr w:type="gramStart"/>
      <w:r>
        <w:rPr>
          <w:rFonts w:cs="Times New Roman"/>
        </w:rPr>
        <w:t>Р</w:t>
      </w:r>
      <w:r w:rsidR="002B2F1F">
        <w:rPr>
          <w:rFonts w:cs="Times New Roman"/>
        </w:rPr>
        <w:t>асход топлива до 5 раз меньше по сравнению в котлами прямого горения.</w:t>
      </w:r>
      <w:proofErr w:type="gramEnd"/>
      <w:r w:rsidR="002B2F1F">
        <w:rPr>
          <w:rFonts w:cs="Times New Roman"/>
        </w:rPr>
        <w:t xml:space="preserve"> Средний расход топлива – 10 кг в сутки на каждые 100 м</w:t>
      </w:r>
      <w:proofErr w:type="gramStart"/>
      <w:r w:rsidR="002B2F1F">
        <w:rPr>
          <w:rFonts w:cs="Times New Roman"/>
          <w:vertAlign w:val="superscript"/>
        </w:rPr>
        <w:t>2</w:t>
      </w:r>
      <w:proofErr w:type="gramEnd"/>
      <w:r w:rsidR="002B2F1F">
        <w:rPr>
          <w:rFonts w:cs="Times New Roman"/>
        </w:rPr>
        <w:t>;</w:t>
      </w:r>
    </w:p>
    <w:p w:rsidR="002B2F1F" w:rsidRDefault="002B2F1F" w:rsidP="00613F7B">
      <w:pPr>
        <w:ind w:firstLine="708"/>
        <w:jc w:val="both"/>
        <w:rPr>
          <w:rFonts w:cs="Times New Roman"/>
        </w:rPr>
      </w:pPr>
      <w:r w:rsidRPr="00613F7B">
        <w:rPr>
          <w:rFonts w:cs="Times New Roman"/>
          <w:b/>
        </w:rPr>
        <w:t>удобный котел</w:t>
      </w:r>
      <w:r>
        <w:rPr>
          <w:rFonts w:cs="Times New Roman"/>
        </w:rPr>
        <w:t xml:space="preserve">, </w:t>
      </w:r>
      <w:r w:rsidR="00E12407">
        <w:rPr>
          <w:rFonts w:cs="Times New Roman"/>
        </w:rPr>
        <w:t xml:space="preserve">в котором сжигание топлива происходит </w:t>
      </w:r>
      <w:r w:rsidR="001D09C3">
        <w:rPr>
          <w:rFonts w:cs="Times New Roman"/>
        </w:rPr>
        <w:t>практически полностью, поэтому не потребуется частая выемка продуктов сгорания – золы</w:t>
      </w:r>
      <w:r w:rsidR="00ED7CDA">
        <w:rPr>
          <w:rFonts w:cs="Times New Roman"/>
        </w:rPr>
        <w:t>.</w:t>
      </w:r>
    </w:p>
    <w:p w:rsidR="00613F7B" w:rsidRDefault="00613F7B" w:rsidP="00613F7B">
      <w:pPr>
        <w:ind w:firstLine="708"/>
        <w:jc w:val="both"/>
        <w:rPr>
          <w:rFonts w:cs="Times New Roman"/>
        </w:rPr>
      </w:pPr>
    </w:p>
    <w:p w:rsidR="00ED7CDA" w:rsidRDefault="00ED7CDA" w:rsidP="00613F7B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Так же вы получаете: </w:t>
      </w:r>
    </w:p>
    <w:p w:rsidR="00ED7CDA" w:rsidRDefault="00ED7CDA" w:rsidP="00613F7B">
      <w:pPr>
        <w:ind w:firstLine="708"/>
        <w:jc w:val="both"/>
        <w:rPr>
          <w:rFonts w:cs="Times New Roman"/>
        </w:rPr>
      </w:pPr>
      <w:r w:rsidRPr="00613F7B">
        <w:rPr>
          <w:rFonts w:cs="Times New Roman"/>
          <w:b/>
        </w:rPr>
        <w:t>экономию времени</w:t>
      </w:r>
      <w:r>
        <w:rPr>
          <w:rFonts w:cs="Times New Roman"/>
        </w:rPr>
        <w:t>. Благодаря принципу пиролизного сгорания, длительность горения от одной закладки топлива достигает 15 часов, поэтому топливо нужно закладывать  2 раза в сутки – утром и вечером</w:t>
      </w:r>
      <w:r w:rsidR="00191A3D">
        <w:rPr>
          <w:rFonts w:cs="Times New Roman"/>
        </w:rPr>
        <w:t>;</w:t>
      </w:r>
    </w:p>
    <w:p w:rsidR="00613F7B" w:rsidRDefault="00613F7B" w:rsidP="00613F7B">
      <w:pPr>
        <w:ind w:firstLine="708"/>
        <w:jc w:val="both"/>
        <w:rPr>
          <w:rFonts w:cs="Times New Roman"/>
        </w:rPr>
      </w:pPr>
      <w:r w:rsidRPr="00613F7B">
        <w:rPr>
          <w:rFonts w:cs="Times New Roman"/>
          <w:b/>
        </w:rPr>
        <w:t>практичность</w:t>
      </w:r>
      <w:r>
        <w:rPr>
          <w:rFonts w:cs="Times New Roman"/>
        </w:rPr>
        <w:t>. Котел прост в эксплуатации и не требует вызова специальных служб для его обслуживания;</w:t>
      </w:r>
    </w:p>
    <w:p w:rsidR="007A3420" w:rsidRDefault="00613F7B" w:rsidP="00613F7B">
      <w:pPr>
        <w:ind w:firstLine="708"/>
        <w:jc w:val="both"/>
        <w:rPr>
          <w:rFonts w:cs="Times New Roman"/>
        </w:rPr>
      </w:pPr>
      <w:r w:rsidRPr="00613F7B">
        <w:rPr>
          <w:rFonts w:cs="Times New Roman"/>
          <w:b/>
        </w:rPr>
        <w:t>качество</w:t>
      </w:r>
      <w:r>
        <w:rPr>
          <w:rFonts w:cs="Times New Roman"/>
        </w:rPr>
        <w:t xml:space="preserve">. Постоянный технический контроль на выпуске производства </w:t>
      </w:r>
      <w:r w:rsidR="007A3420">
        <w:rPr>
          <w:rFonts w:cs="Times New Roman"/>
        </w:rPr>
        <w:t>и применения качественных материалов при изготовлении позволяют устанавливать гарантию 30 месяцев;</w:t>
      </w:r>
    </w:p>
    <w:p w:rsidR="007A3420" w:rsidRDefault="007A3420" w:rsidP="00613F7B">
      <w:pPr>
        <w:ind w:firstLine="708"/>
        <w:jc w:val="both"/>
        <w:rPr>
          <w:rFonts w:cs="Times New Roman"/>
        </w:rPr>
      </w:pPr>
    </w:p>
    <w:p w:rsidR="00613F7B" w:rsidRDefault="007A3420" w:rsidP="00613F7B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Получается, отопление на твердом топливе теперь может быть не только </w:t>
      </w:r>
      <w:r w:rsidRPr="007A3420">
        <w:rPr>
          <w:rFonts w:cs="Times New Roman"/>
          <w:b/>
          <w:i/>
        </w:rPr>
        <w:t>дешевым</w:t>
      </w:r>
      <w:r>
        <w:rPr>
          <w:rFonts w:cs="Times New Roman"/>
        </w:rPr>
        <w:t xml:space="preserve">, а </w:t>
      </w:r>
      <w:r w:rsidRPr="007A3420">
        <w:rPr>
          <w:rFonts w:cs="Times New Roman"/>
          <w:b/>
          <w:i/>
        </w:rPr>
        <w:t>удобным</w:t>
      </w:r>
      <w:r>
        <w:rPr>
          <w:rFonts w:cs="Times New Roman"/>
        </w:rPr>
        <w:t xml:space="preserve"> и </w:t>
      </w:r>
      <w:r w:rsidRPr="007A3420">
        <w:rPr>
          <w:rFonts w:cs="Times New Roman"/>
          <w:b/>
          <w:i/>
        </w:rPr>
        <w:t>эффективным</w:t>
      </w:r>
      <w:r>
        <w:rPr>
          <w:rFonts w:cs="Times New Roman"/>
        </w:rPr>
        <w:t>.</w:t>
      </w:r>
    </w:p>
    <w:p w:rsidR="007A3420" w:rsidRDefault="007A3420" w:rsidP="00613F7B">
      <w:pPr>
        <w:ind w:firstLine="708"/>
        <w:jc w:val="both"/>
        <w:rPr>
          <w:rFonts w:cs="Times New Roman"/>
        </w:rPr>
      </w:pPr>
    </w:p>
    <w:p w:rsidR="00191A3D" w:rsidRDefault="00191A3D" w:rsidP="00613F7B">
      <w:pPr>
        <w:ind w:firstLine="708"/>
        <w:jc w:val="both"/>
        <w:rPr>
          <w:rFonts w:cs="Times New Roman"/>
        </w:rPr>
      </w:pPr>
    </w:p>
    <w:p w:rsidR="001D09C3" w:rsidRDefault="001D09C3" w:rsidP="00613F7B">
      <w:pPr>
        <w:ind w:firstLine="708"/>
        <w:jc w:val="both"/>
        <w:rPr>
          <w:rFonts w:cs="Times New Roman"/>
        </w:rPr>
      </w:pPr>
    </w:p>
    <w:p w:rsidR="002B2F1F" w:rsidRDefault="002B2F1F" w:rsidP="00613F7B">
      <w:pPr>
        <w:ind w:firstLine="708"/>
        <w:jc w:val="both"/>
        <w:rPr>
          <w:rFonts w:cs="Times New Roman"/>
        </w:rPr>
      </w:pPr>
    </w:p>
    <w:p w:rsidR="002B2F1F" w:rsidRDefault="002B2F1F" w:rsidP="00613F7B">
      <w:pPr>
        <w:ind w:firstLine="708"/>
        <w:jc w:val="both"/>
        <w:rPr>
          <w:rFonts w:cs="Times New Roman"/>
        </w:rPr>
      </w:pPr>
    </w:p>
    <w:p w:rsidR="00D41C80" w:rsidRPr="00D41C80" w:rsidRDefault="00287542" w:rsidP="00613F7B">
      <w:pPr>
        <w:ind w:firstLine="708"/>
        <w:jc w:val="both"/>
      </w:pPr>
      <w:r>
        <w:rPr>
          <w:rFonts w:cs="Times New Roman"/>
        </w:rPr>
        <w:t xml:space="preserve"> </w:t>
      </w:r>
      <w:r w:rsidR="004F6645">
        <w:rPr>
          <w:rFonts w:cs="Times New Roman"/>
        </w:rPr>
        <w:t xml:space="preserve"> </w:t>
      </w:r>
    </w:p>
    <w:sectPr w:rsidR="00D41C80" w:rsidRPr="00D41C80" w:rsidSect="0030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C80"/>
    <w:rsid w:val="0009457B"/>
    <w:rsid w:val="00191A3D"/>
    <w:rsid w:val="001C25AC"/>
    <w:rsid w:val="001D03B6"/>
    <w:rsid w:val="001D09C3"/>
    <w:rsid w:val="00201C37"/>
    <w:rsid w:val="00287542"/>
    <w:rsid w:val="002B2F1F"/>
    <w:rsid w:val="003027CB"/>
    <w:rsid w:val="004F6645"/>
    <w:rsid w:val="00563E0F"/>
    <w:rsid w:val="00613F7B"/>
    <w:rsid w:val="00766A38"/>
    <w:rsid w:val="007A3420"/>
    <w:rsid w:val="00BD0381"/>
    <w:rsid w:val="00C20FD2"/>
    <w:rsid w:val="00CB01E8"/>
    <w:rsid w:val="00CC5BCF"/>
    <w:rsid w:val="00D41C80"/>
    <w:rsid w:val="00E12407"/>
    <w:rsid w:val="00E14548"/>
    <w:rsid w:val="00ED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C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30</cp:revision>
  <dcterms:created xsi:type="dcterms:W3CDTF">2016-04-15T07:59:00Z</dcterms:created>
  <dcterms:modified xsi:type="dcterms:W3CDTF">2016-04-15T09:36:00Z</dcterms:modified>
</cp:coreProperties>
</file>